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- Югры Миненко Юлия Борисовна,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возбужденное по ст.15.5 Кодекса Российской Федерации об административных правонарушениях (далее - КоАП РФ)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лица-председателя САДОВОДЧЕСКОГО НЕКОММЕРЧЕСКОГО ТОВАРИЩЕСТВА СОБСТВЕННИКОВ НЕДВИЖИМОСТИ «ВОДОКАНАЛ» Киселева Артема Тимофеевича,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Артем Тимофеевич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Водопроводная д.2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24:00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п.5 ст.174 Налогового кодекса Российской Федерации (далее НК РФ), не обеспечил предоставление декларации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об отложении судебн</w:t>
      </w:r>
      <w:r>
        <w:rPr>
          <w:rFonts w:ascii="Times New Roman" w:eastAsia="Times New Roman" w:hAnsi="Times New Roman" w:cs="Times New Roman"/>
          <w:sz w:val="28"/>
          <w:szCs w:val="28"/>
        </w:rPr>
        <w:t>ого заседания не ходатайствовал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ч.2 ст.25.1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счел возможным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 ст.174 НК РФ налогоплательщики (в том числе являющиеся налоговыми агентами), а также лица, указанные в п.8 ст.161 и п.5 ст.173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должна была быть предоставлена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</w:t>
      </w:r>
      <w:r>
        <w:rPr>
          <w:rFonts w:ascii="Times New Roman" w:eastAsia="Times New Roman" w:hAnsi="Times New Roman" w:cs="Times New Roman"/>
          <w:sz w:val="28"/>
          <w:szCs w:val="28"/>
        </w:rPr>
        <w:t>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 в установленный законом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САДОВОДЧЕСКОГО НЕКОММЕРЧЕСКОГО ТОВАРИЩЕСТВА СОБСТВЕННИКОВ НЕДВИЖИМОСТИ «ВОДОКАНАЛ», копией квитанции </w:t>
      </w:r>
      <w:r>
        <w:rPr>
          <w:rFonts w:ascii="Times New Roman" w:eastAsia="Times New Roman" w:hAnsi="Times New Roman" w:cs="Times New Roman"/>
          <w:sz w:val="28"/>
          <w:szCs w:val="28"/>
        </w:rPr>
        <w:t>о приёме налоговой декларации 06.02.2024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налоговой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обстоятельством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Артема Тимофеевича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ст.15.5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20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04039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308A-15CA-40D5-956C-7A9FFCA03C4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